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DB3B2" w14:textId="77777777" w:rsidR="00177A5B" w:rsidRDefault="00797EFC" w:rsidP="00177A5B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177A5B">
        <w:rPr>
          <w:rFonts w:ascii="Times New Roman" w:hAnsi="Times New Roman" w:cs="Times New Roman"/>
          <w:b/>
          <w:lang w:val="uk-UA"/>
        </w:rPr>
        <w:t xml:space="preserve">ОБГРУНТУВАННЯ </w:t>
      </w:r>
    </w:p>
    <w:p w14:paraId="4C936779" w14:textId="2453B8E3" w:rsidR="00797EFC" w:rsidRDefault="00797EFC" w:rsidP="00177A5B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177A5B">
        <w:rPr>
          <w:rFonts w:ascii="Times New Roman" w:hAnsi="Times New Roman" w:cs="Times New Roman"/>
          <w:b/>
          <w:lang w:val="uk-UA"/>
        </w:rPr>
        <w:t xml:space="preserve">технічних та якісних характеристик, очікуваної вартості та/або бюджетного призначення предмета закупівлі </w:t>
      </w:r>
    </w:p>
    <w:p w14:paraId="3AE8B4CE" w14:textId="77777777" w:rsidR="00177A5B" w:rsidRPr="00177A5B" w:rsidRDefault="00177A5B" w:rsidP="00177A5B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14:paraId="70DE06A8" w14:textId="7E3B454B" w:rsidR="00B76CAF" w:rsidRPr="00177A5B" w:rsidRDefault="00B76CAF" w:rsidP="00BC12CE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14:paraId="439A6A5C" w14:textId="0823416F" w:rsidR="00B76CAF" w:rsidRPr="00177A5B" w:rsidRDefault="00B76CAF" w:rsidP="00E46FDD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77A5B">
        <w:rPr>
          <w:rFonts w:ascii="Times New Roman" w:hAnsi="Times New Roman" w:cs="Times New Roman"/>
          <w:lang w:val="uk-UA"/>
        </w:rPr>
        <w:t>Обґрунтування обсягів закупівлі</w:t>
      </w:r>
      <w:r w:rsidR="002D5EEB" w:rsidRPr="00177A5B">
        <w:rPr>
          <w:lang w:val="uk-UA"/>
        </w:rPr>
        <w:t xml:space="preserve"> </w:t>
      </w:r>
      <w:r w:rsidR="002D5EEB" w:rsidRPr="00177A5B">
        <w:rPr>
          <w:rFonts w:ascii="Times New Roman" w:hAnsi="Times New Roman" w:cs="Times New Roman"/>
          <w:lang w:val="uk-UA"/>
        </w:rPr>
        <w:t>Державної Уст</w:t>
      </w:r>
      <w:r w:rsidR="002F11D5" w:rsidRPr="00177A5B">
        <w:rPr>
          <w:rFonts w:ascii="Times New Roman" w:hAnsi="Times New Roman" w:cs="Times New Roman"/>
          <w:lang w:val="uk-UA"/>
        </w:rPr>
        <w:t>а</w:t>
      </w:r>
      <w:r w:rsidR="002D5EEB" w:rsidRPr="00177A5B">
        <w:rPr>
          <w:rFonts w:ascii="Times New Roman" w:hAnsi="Times New Roman" w:cs="Times New Roman"/>
          <w:lang w:val="uk-UA"/>
        </w:rPr>
        <w:t>нови "Територіальне медичне об’єднання МВС  України по Львівській  області"</w:t>
      </w:r>
      <w:r w:rsidRPr="00177A5B">
        <w:rPr>
          <w:rFonts w:ascii="Times New Roman" w:hAnsi="Times New Roman" w:cs="Times New Roman"/>
          <w:lang w:val="uk-UA"/>
        </w:rPr>
        <w:t xml:space="preserve"> визначено відповідно до очікуваної потреби, обрахованої Замовником </w:t>
      </w:r>
      <w:r w:rsidR="00A6258C" w:rsidRPr="00177A5B">
        <w:rPr>
          <w:rFonts w:ascii="Times New Roman" w:hAnsi="Times New Roman" w:cs="Times New Roman"/>
          <w:lang w:val="uk-UA"/>
        </w:rPr>
        <w:t xml:space="preserve">та </w:t>
      </w:r>
      <w:r w:rsidRPr="00177A5B">
        <w:rPr>
          <w:rFonts w:ascii="Times New Roman" w:hAnsi="Times New Roman" w:cs="Times New Roman"/>
          <w:lang w:val="uk-UA"/>
        </w:rPr>
        <w:t>обсяг</w:t>
      </w:r>
      <w:r w:rsidR="00E46FDD">
        <w:rPr>
          <w:rFonts w:ascii="Times New Roman" w:hAnsi="Times New Roman" w:cs="Times New Roman"/>
          <w:lang w:val="uk-UA"/>
        </w:rPr>
        <w:t>ів</w:t>
      </w:r>
      <w:r w:rsidRPr="00177A5B">
        <w:rPr>
          <w:rFonts w:ascii="Times New Roman" w:hAnsi="Times New Roman" w:cs="Times New Roman"/>
          <w:lang w:val="uk-UA"/>
        </w:rPr>
        <w:t xml:space="preserve"> фінансування</w:t>
      </w:r>
      <w:r w:rsidR="00E46FDD">
        <w:rPr>
          <w:rFonts w:ascii="Times New Roman" w:hAnsi="Times New Roman" w:cs="Times New Roman"/>
          <w:lang w:val="uk-UA"/>
        </w:rPr>
        <w:t xml:space="preserve"> на 2023 рік для з</w:t>
      </w:r>
      <w:r w:rsidR="00E46FDD" w:rsidRPr="00177A5B">
        <w:rPr>
          <w:rFonts w:ascii="Times New Roman" w:hAnsi="Times New Roman" w:cs="Times New Roman"/>
          <w:lang w:val="uk-UA"/>
        </w:rPr>
        <w:t>абезпечення прозорості обґрунтування очікуваної вартості предмета закупівлі, розміру бюджетного призначення, технічних та якісних характеристик предмета закупівлі</w:t>
      </w:r>
      <w:r w:rsidR="00E46FDD">
        <w:rPr>
          <w:rFonts w:ascii="Times New Roman" w:hAnsi="Times New Roman" w:cs="Times New Roman"/>
          <w:lang w:val="uk-UA"/>
        </w:rPr>
        <w:t xml:space="preserve">, відповідно до </w:t>
      </w:r>
      <w:r w:rsidR="00E46FDD" w:rsidRPr="00177A5B">
        <w:rPr>
          <w:rFonts w:ascii="Times New Roman" w:hAnsi="Times New Roman" w:cs="Times New Roman"/>
          <w:lang w:val="uk-UA"/>
        </w:rPr>
        <w:t xml:space="preserve">вимог постанови Кабінету Міністрів України </w:t>
      </w:r>
      <w:r w:rsidR="00E46FDD">
        <w:rPr>
          <w:rFonts w:ascii="Times New Roman" w:hAnsi="Times New Roman" w:cs="Times New Roman"/>
          <w:lang w:val="uk-UA"/>
        </w:rPr>
        <w:t xml:space="preserve">№710 від </w:t>
      </w:r>
      <w:r w:rsidR="00E46FDD" w:rsidRPr="00E46FDD">
        <w:rPr>
          <w:rFonts w:ascii="Times New Roman" w:hAnsi="Times New Roman" w:cs="Times New Roman"/>
          <w:lang w:val="uk-UA"/>
        </w:rPr>
        <w:t>11 жовтня 2016</w:t>
      </w:r>
      <w:r w:rsidR="00E46FDD">
        <w:rPr>
          <w:rFonts w:ascii="Times New Roman" w:hAnsi="Times New Roman" w:cs="Times New Roman"/>
          <w:lang w:val="uk-UA"/>
        </w:rPr>
        <w:t xml:space="preserve"> року «</w:t>
      </w:r>
      <w:r w:rsidR="00E46FDD" w:rsidRPr="00E46FDD">
        <w:rPr>
          <w:rFonts w:ascii="Times New Roman" w:hAnsi="Times New Roman" w:cs="Times New Roman"/>
          <w:lang w:val="uk-UA"/>
        </w:rPr>
        <w:t>Про ефективне використання державних коштів</w:t>
      </w:r>
      <w:r w:rsidR="00E46FDD">
        <w:rPr>
          <w:rFonts w:ascii="Times New Roman" w:hAnsi="Times New Roman" w:cs="Times New Roman"/>
          <w:lang w:val="uk-UA"/>
        </w:rPr>
        <w:t>» (зі змінами).</w:t>
      </w:r>
    </w:p>
    <w:p w14:paraId="75802805" w14:textId="549AFDF9" w:rsidR="00797EFC" w:rsidRPr="00177A5B" w:rsidRDefault="00797EFC" w:rsidP="00BC12CE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77A5B">
        <w:rPr>
          <w:lang w:val="uk-UA"/>
        </w:rPr>
        <w:t xml:space="preserve"> 1</w:t>
      </w:r>
      <w:r w:rsidRPr="00177A5B">
        <w:rPr>
          <w:rFonts w:ascii="Times New Roman" w:hAnsi="Times New Roman" w:cs="Times New Roman"/>
          <w:lang w:val="uk-UA"/>
        </w:rPr>
        <w:t xml:space="preserve">. </w:t>
      </w:r>
      <w:r w:rsidR="003B74F0" w:rsidRPr="00177A5B">
        <w:rPr>
          <w:rFonts w:ascii="Times New Roman" w:hAnsi="Times New Roman" w:cs="Times New Roman"/>
          <w:lang w:val="uk-UA"/>
        </w:rPr>
        <w:t xml:space="preserve">Назва предмета закупівлі із зазначенням коду за </w:t>
      </w:r>
      <w:r w:rsidR="007815D9">
        <w:rPr>
          <w:rFonts w:ascii="Times New Roman" w:hAnsi="Times New Roman" w:cs="Times New Roman"/>
          <w:lang w:val="uk-UA"/>
        </w:rPr>
        <w:t>«</w:t>
      </w:r>
      <w:r w:rsidR="003B74F0" w:rsidRPr="00177A5B">
        <w:rPr>
          <w:rFonts w:ascii="Times New Roman" w:hAnsi="Times New Roman" w:cs="Times New Roman"/>
          <w:lang w:val="uk-UA"/>
        </w:rPr>
        <w:t>Єдиним закупівельним словником</w:t>
      </w:r>
      <w:r w:rsidR="007815D9">
        <w:rPr>
          <w:rFonts w:ascii="Times New Roman" w:hAnsi="Times New Roman" w:cs="Times New Roman"/>
          <w:lang w:val="uk-UA"/>
        </w:rPr>
        <w:t>»</w:t>
      </w:r>
      <w:r w:rsidR="003B74F0" w:rsidRPr="00177A5B">
        <w:rPr>
          <w:rFonts w:ascii="Times New Roman" w:hAnsi="Times New Roman" w:cs="Times New Roman"/>
          <w:lang w:val="uk-UA"/>
        </w:rPr>
        <w:t xml:space="preserve">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E46FDD">
        <w:rPr>
          <w:rFonts w:ascii="Times New Roman" w:hAnsi="Times New Roman" w:cs="Times New Roman"/>
          <w:lang w:val="uk-UA"/>
        </w:rPr>
        <w:t xml:space="preserve"> </w:t>
      </w:r>
      <w:r w:rsidR="002759B3" w:rsidRPr="002759B3">
        <w:rPr>
          <w:rFonts w:ascii="Times New Roman" w:hAnsi="Times New Roman" w:cs="Times New Roman"/>
          <w:lang w:val="uk-UA"/>
        </w:rPr>
        <w:t>Хліб пшеничний з борошна 1 гатунку, Хліб житньо-пшеничний з суміші борошна житнього та пшеничного оббивного першого гатунку ("Єдиний закупівельний словник" код ДК 021:2015 15810000-9 - Хлібопродукти, свіжовипечені хлібобулочні та кондитерські вироби)</w:t>
      </w:r>
      <w:r w:rsidR="003B74F0" w:rsidRPr="00177A5B">
        <w:rPr>
          <w:rFonts w:ascii="Times New Roman" w:hAnsi="Times New Roman" w:cs="Times New Roman"/>
          <w:lang w:val="uk-UA"/>
        </w:rPr>
        <w:t xml:space="preserve">    </w:t>
      </w:r>
    </w:p>
    <w:p w14:paraId="2C8F095C" w14:textId="428DB51C" w:rsidR="00797EFC" w:rsidRPr="00177A5B" w:rsidRDefault="00797EFC" w:rsidP="00BC12CE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77A5B">
        <w:rPr>
          <w:rFonts w:ascii="Times New Roman" w:hAnsi="Times New Roman" w:cs="Times New Roman"/>
          <w:lang w:val="uk-UA"/>
        </w:rPr>
        <w:t>2. Ідентифікатор закупівлі</w:t>
      </w:r>
      <w:r w:rsidR="001840BF" w:rsidRPr="00177A5B">
        <w:rPr>
          <w:rFonts w:ascii="Times New Roman" w:hAnsi="Times New Roman" w:cs="Times New Roman"/>
          <w:lang w:val="uk-UA"/>
        </w:rPr>
        <w:t xml:space="preserve">: </w:t>
      </w:r>
      <w:r w:rsidR="002759B3" w:rsidRPr="002759B3">
        <w:rPr>
          <w:rFonts w:ascii="Times New Roman" w:hAnsi="Times New Roman" w:cs="Times New Roman"/>
          <w:lang w:val="uk-UA"/>
        </w:rPr>
        <w:t>UA-P-2023-01-11-000144-a</w:t>
      </w:r>
      <w:r w:rsidRPr="00177A5B">
        <w:rPr>
          <w:rFonts w:ascii="Times New Roman" w:hAnsi="Times New Roman" w:cs="Times New Roman"/>
          <w:lang w:val="uk-UA"/>
        </w:rPr>
        <w:t xml:space="preserve">; </w:t>
      </w:r>
    </w:p>
    <w:p w14:paraId="34DAC4A9" w14:textId="73A1362E" w:rsidR="00797EFC" w:rsidRPr="00177A5B" w:rsidRDefault="00797EFC" w:rsidP="00BC12CE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77A5B">
        <w:rPr>
          <w:rFonts w:ascii="Times New Roman" w:hAnsi="Times New Roman" w:cs="Times New Roman"/>
          <w:lang w:val="uk-UA"/>
        </w:rPr>
        <w:t xml:space="preserve">3. </w:t>
      </w:r>
      <w:r w:rsidR="00A6258C" w:rsidRPr="00177A5B">
        <w:rPr>
          <w:rFonts w:ascii="Times New Roman" w:hAnsi="Times New Roman" w:cs="Times New Roman"/>
          <w:lang w:val="uk-UA"/>
        </w:rPr>
        <w:t>Відкриті торги</w:t>
      </w:r>
      <w:r w:rsidR="00E46FDD">
        <w:rPr>
          <w:rFonts w:ascii="Times New Roman" w:hAnsi="Times New Roman" w:cs="Times New Roman"/>
          <w:lang w:val="uk-UA"/>
        </w:rPr>
        <w:t xml:space="preserve"> з особливостями</w:t>
      </w:r>
      <w:r w:rsidRPr="00177A5B">
        <w:rPr>
          <w:rFonts w:ascii="Times New Roman" w:hAnsi="Times New Roman" w:cs="Times New Roman"/>
          <w:lang w:val="uk-UA"/>
        </w:rPr>
        <w:t xml:space="preserve">; </w:t>
      </w:r>
    </w:p>
    <w:p w14:paraId="5E426662" w14:textId="463E12DB" w:rsidR="00A6258C" w:rsidRPr="00177A5B" w:rsidRDefault="00797EFC" w:rsidP="00BC12CE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77A5B">
        <w:rPr>
          <w:rFonts w:ascii="Times New Roman" w:hAnsi="Times New Roman" w:cs="Times New Roman"/>
          <w:lang w:val="uk-UA"/>
        </w:rPr>
        <w:t xml:space="preserve">4. Очікувана вартість закупівлі: </w:t>
      </w:r>
      <w:r w:rsidR="002759B3">
        <w:rPr>
          <w:rFonts w:ascii="Times New Roman" w:hAnsi="Times New Roman" w:cs="Times New Roman"/>
          <w:lang w:val="uk-UA"/>
        </w:rPr>
        <w:t>131</w:t>
      </w:r>
      <w:r w:rsidR="00371B87">
        <w:rPr>
          <w:rFonts w:ascii="Times New Roman" w:hAnsi="Times New Roman" w:cs="Times New Roman"/>
          <w:lang w:val="uk-UA"/>
        </w:rPr>
        <w:t> </w:t>
      </w:r>
      <w:r w:rsidR="002759B3">
        <w:rPr>
          <w:rFonts w:ascii="Times New Roman" w:hAnsi="Times New Roman" w:cs="Times New Roman"/>
          <w:lang w:val="uk-UA"/>
        </w:rPr>
        <w:t>546</w:t>
      </w:r>
      <w:r w:rsidR="00371B87">
        <w:rPr>
          <w:rFonts w:ascii="Times New Roman" w:hAnsi="Times New Roman" w:cs="Times New Roman"/>
          <w:lang w:val="uk-UA"/>
        </w:rPr>
        <w:t>,00</w:t>
      </w:r>
      <w:r w:rsidR="00A6258C" w:rsidRPr="00177A5B">
        <w:rPr>
          <w:rFonts w:ascii="Times New Roman" w:hAnsi="Times New Roman" w:cs="Times New Roman"/>
          <w:lang w:val="uk-UA"/>
        </w:rPr>
        <w:t xml:space="preserve"> грн з ПДВ  </w:t>
      </w:r>
      <w:r w:rsidRPr="00177A5B">
        <w:rPr>
          <w:rFonts w:ascii="Times New Roman" w:hAnsi="Times New Roman" w:cs="Times New Roman"/>
          <w:lang w:val="uk-UA"/>
        </w:rPr>
        <w:t>(</w:t>
      </w:r>
      <w:r w:rsidR="002759B3">
        <w:rPr>
          <w:rFonts w:ascii="Times New Roman" w:hAnsi="Times New Roman" w:cs="Times New Roman"/>
          <w:lang w:val="uk-UA"/>
        </w:rPr>
        <w:t xml:space="preserve">сто тридцять одна тисяча п’ятсот сорок шість </w:t>
      </w:r>
      <w:r w:rsidR="001840BF" w:rsidRPr="00177A5B">
        <w:rPr>
          <w:rFonts w:ascii="Times New Roman" w:hAnsi="Times New Roman" w:cs="Times New Roman"/>
          <w:lang w:val="uk-UA"/>
        </w:rPr>
        <w:t xml:space="preserve"> грн.</w:t>
      </w:r>
      <w:r w:rsidR="00E46FDD">
        <w:rPr>
          <w:rFonts w:ascii="Times New Roman" w:hAnsi="Times New Roman" w:cs="Times New Roman"/>
          <w:lang w:val="uk-UA"/>
        </w:rPr>
        <w:t xml:space="preserve"> </w:t>
      </w:r>
      <w:r w:rsidR="00A6258C" w:rsidRPr="00177A5B">
        <w:rPr>
          <w:rFonts w:ascii="Times New Roman" w:hAnsi="Times New Roman" w:cs="Times New Roman"/>
          <w:lang w:val="uk-UA"/>
        </w:rPr>
        <w:t>0</w:t>
      </w:r>
      <w:r w:rsidRPr="00177A5B">
        <w:rPr>
          <w:rFonts w:ascii="Times New Roman" w:hAnsi="Times New Roman" w:cs="Times New Roman"/>
          <w:lang w:val="uk-UA"/>
        </w:rPr>
        <w:t xml:space="preserve">0 коп.), в </w:t>
      </w:r>
      <w:proofErr w:type="spellStart"/>
      <w:r w:rsidRPr="00177A5B">
        <w:rPr>
          <w:rFonts w:ascii="Times New Roman" w:hAnsi="Times New Roman" w:cs="Times New Roman"/>
          <w:lang w:val="uk-UA"/>
        </w:rPr>
        <w:t>т.ч</w:t>
      </w:r>
      <w:proofErr w:type="spellEnd"/>
      <w:r w:rsidRPr="00177A5B">
        <w:rPr>
          <w:rFonts w:ascii="Times New Roman" w:hAnsi="Times New Roman" w:cs="Times New Roman"/>
          <w:lang w:val="uk-UA"/>
        </w:rPr>
        <w:t>. ПДВ; КЕКВ 22</w:t>
      </w:r>
      <w:r w:rsidR="00A6258C" w:rsidRPr="00177A5B">
        <w:rPr>
          <w:rFonts w:ascii="Times New Roman" w:hAnsi="Times New Roman" w:cs="Times New Roman"/>
          <w:lang w:val="uk-UA"/>
        </w:rPr>
        <w:t>30</w:t>
      </w:r>
      <w:r w:rsidRPr="00177A5B">
        <w:rPr>
          <w:rFonts w:ascii="Times New Roman" w:hAnsi="Times New Roman" w:cs="Times New Roman"/>
          <w:lang w:val="uk-UA"/>
        </w:rPr>
        <w:t>;</w:t>
      </w:r>
    </w:p>
    <w:p w14:paraId="4BFC9A85" w14:textId="5B648308" w:rsidR="00B86EEA" w:rsidRPr="002759B3" w:rsidRDefault="003B74F0" w:rsidP="002759B3">
      <w:pPr>
        <w:spacing w:after="0"/>
        <w:ind w:firstLine="567"/>
        <w:jc w:val="both"/>
        <w:rPr>
          <w:rFonts w:ascii="Times New Roman" w:hAnsi="Times New Roman" w:cs="Times New Roman"/>
          <w:lang w:val="en-US"/>
        </w:rPr>
      </w:pPr>
      <w:r w:rsidRPr="00177A5B">
        <w:rPr>
          <w:rFonts w:ascii="Times New Roman" w:hAnsi="Times New Roman" w:cs="Times New Roman"/>
          <w:lang w:val="uk-UA"/>
        </w:rPr>
        <w:t>5</w:t>
      </w:r>
      <w:r w:rsidR="00A6258C" w:rsidRPr="00177A5B">
        <w:rPr>
          <w:rFonts w:ascii="Times New Roman" w:hAnsi="Times New Roman" w:cs="Times New Roman"/>
          <w:lang w:val="uk-UA"/>
        </w:rPr>
        <w:t xml:space="preserve">.Обґрунтування очікуваної вартості предмета закупівлі: </w:t>
      </w:r>
      <w:r w:rsidR="00000375">
        <w:rPr>
          <w:rFonts w:ascii="Times New Roman" w:hAnsi="Times New Roman" w:cs="Times New Roman"/>
          <w:lang w:val="uk-UA"/>
        </w:rPr>
        <w:t>о</w:t>
      </w:r>
      <w:r w:rsidR="00A6258C" w:rsidRPr="00177A5B">
        <w:rPr>
          <w:rFonts w:ascii="Times New Roman" w:hAnsi="Times New Roman" w:cs="Times New Roman"/>
          <w:lang w:val="uk-UA"/>
        </w:rPr>
        <w:t xml:space="preserve">чікувана вартість </w:t>
      </w:r>
      <w:r w:rsidR="009B3BA2" w:rsidRPr="00B86EEA">
        <w:rPr>
          <w:rFonts w:ascii="Times New Roman" w:hAnsi="Times New Roman" w:cs="Times New Roman"/>
          <w:lang w:val="uk-UA"/>
        </w:rPr>
        <w:t>визначен</w:t>
      </w:r>
      <w:r w:rsidR="009B3BA2">
        <w:rPr>
          <w:rFonts w:ascii="Times New Roman" w:hAnsi="Times New Roman" w:cs="Times New Roman"/>
          <w:lang w:val="uk-UA"/>
        </w:rPr>
        <w:t>а</w:t>
      </w:r>
      <w:r w:rsidR="009B3BA2" w:rsidRPr="00B86EEA">
        <w:rPr>
          <w:rFonts w:ascii="Times New Roman" w:hAnsi="Times New Roman" w:cs="Times New Roman"/>
          <w:lang w:val="uk-UA"/>
        </w:rPr>
        <w:t xml:space="preserve"> відповідно до Наказу Міністерства розвитку економіки, торгівлі та сільського господарства від 18.02.2020 № 275 «Про затвердження примірної методики визначення очікуваної вартості предмета закупівлі»,</w:t>
      </w:r>
      <w:r w:rsidR="009B3BA2" w:rsidRPr="009B3BA2">
        <w:rPr>
          <w:rFonts w:ascii="Times New Roman" w:hAnsi="Times New Roman" w:cs="Times New Roman"/>
          <w:lang w:val="uk-UA"/>
        </w:rPr>
        <w:t xml:space="preserve"> </w:t>
      </w:r>
      <w:r w:rsidR="009B3BA2" w:rsidRPr="00B86EEA">
        <w:rPr>
          <w:rFonts w:ascii="Times New Roman" w:hAnsi="Times New Roman" w:cs="Times New Roman"/>
          <w:lang w:val="uk-UA"/>
        </w:rPr>
        <w:t>шляхом аналізу ринку через використання загальнодоступної інформації (сайти виробників та/або постачальників відповідної продукції), проведення ринкових консультацій методом порівняння ринкових цін</w:t>
      </w:r>
      <w:r w:rsidR="009B3BA2">
        <w:rPr>
          <w:rFonts w:ascii="Times New Roman" w:hAnsi="Times New Roman" w:cs="Times New Roman"/>
          <w:lang w:val="uk-UA"/>
        </w:rPr>
        <w:t xml:space="preserve">, аналізу </w:t>
      </w:r>
      <w:r w:rsidR="00A6258C" w:rsidRPr="00177A5B">
        <w:rPr>
          <w:rFonts w:ascii="Times New Roman" w:hAnsi="Times New Roman" w:cs="Times New Roman"/>
          <w:lang w:val="uk-UA"/>
        </w:rPr>
        <w:t>середн</w:t>
      </w:r>
      <w:r w:rsidR="00650BC3" w:rsidRPr="00177A5B">
        <w:rPr>
          <w:rFonts w:ascii="Times New Roman" w:hAnsi="Times New Roman" w:cs="Times New Roman"/>
          <w:lang w:val="uk-UA"/>
        </w:rPr>
        <w:t>ьозважених</w:t>
      </w:r>
      <w:r w:rsidR="00887920" w:rsidRPr="00177A5B">
        <w:rPr>
          <w:rFonts w:ascii="Times New Roman" w:hAnsi="Times New Roman" w:cs="Times New Roman"/>
          <w:lang w:val="uk-UA"/>
        </w:rPr>
        <w:t xml:space="preserve"> ринкових</w:t>
      </w:r>
      <w:r w:rsidR="00A6258C" w:rsidRPr="00177A5B">
        <w:rPr>
          <w:rFonts w:ascii="Times New Roman" w:hAnsi="Times New Roman" w:cs="Times New Roman"/>
          <w:lang w:val="uk-UA"/>
        </w:rPr>
        <w:t xml:space="preserve"> цін</w:t>
      </w:r>
      <w:r w:rsidR="00887920" w:rsidRPr="00177A5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887920" w:rsidRPr="00177A5B">
        <w:rPr>
          <w:rFonts w:ascii="Times New Roman" w:hAnsi="Times New Roman" w:cs="Times New Roman"/>
          <w:lang w:val="uk-UA"/>
        </w:rPr>
        <w:t>Держпродспоживслужби</w:t>
      </w:r>
      <w:proofErr w:type="spellEnd"/>
      <w:r w:rsidR="009B3BA2">
        <w:rPr>
          <w:rFonts w:ascii="Times New Roman" w:hAnsi="Times New Roman" w:cs="Times New Roman"/>
          <w:lang w:val="uk-UA"/>
        </w:rPr>
        <w:t xml:space="preserve">. </w:t>
      </w:r>
      <w:r w:rsidR="00B86EEA" w:rsidRPr="00B86EEA">
        <w:rPr>
          <w:rFonts w:ascii="Times New Roman" w:hAnsi="Times New Roman" w:cs="Times New Roman"/>
          <w:lang w:val="uk-UA"/>
        </w:rPr>
        <w:t xml:space="preserve">Таким чином, очікувану вартість </w:t>
      </w:r>
      <w:r w:rsidR="002759B3">
        <w:rPr>
          <w:rFonts w:ascii="Times New Roman" w:hAnsi="Times New Roman" w:cs="Times New Roman"/>
          <w:lang w:val="uk-UA"/>
        </w:rPr>
        <w:t>товару</w:t>
      </w:r>
      <w:r w:rsidR="00B86EEA" w:rsidRPr="00B86EEA">
        <w:rPr>
          <w:rFonts w:ascii="Times New Roman" w:hAnsi="Times New Roman" w:cs="Times New Roman"/>
          <w:lang w:val="uk-UA"/>
        </w:rPr>
        <w:t xml:space="preserve"> визначено на підставі отриманих цінових пропозицій від ринку, та з врахування власних потреб</w:t>
      </w:r>
      <w:r w:rsidR="009B3BA2">
        <w:rPr>
          <w:rFonts w:ascii="Times New Roman" w:hAnsi="Times New Roman" w:cs="Times New Roman"/>
          <w:lang w:val="uk-UA"/>
        </w:rPr>
        <w:t>.</w:t>
      </w:r>
      <w:r w:rsidR="002759B3" w:rsidRPr="002759B3">
        <w:t xml:space="preserve"> </w:t>
      </w:r>
    </w:p>
    <w:p w14:paraId="7C415BC8" w14:textId="197DD5FA" w:rsidR="00EC5E1E" w:rsidRPr="00177A5B" w:rsidRDefault="00B86EEA" w:rsidP="00BC12CE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77A5B">
        <w:rPr>
          <w:rFonts w:ascii="Times New Roman" w:hAnsi="Times New Roman" w:cs="Times New Roman"/>
          <w:lang w:val="uk-UA"/>
        </w:rPr>
        <w:t>6. Строк надання товару – по 31 грудня 202</w:t>
      </w:r>
      <w:r>
        <w:rPr>
          <w:rFonts w:ascii="Times New Roman" w:hAnsi="Times New Roman" w:cs="Times New Roman"/>
          <w:lang w:val="uk-UA"/>
        </w:rPr>
        <w:t>3</w:t>
      </w:r>
      <w:r w:rsidRPr="00177A5B">
        <w:rPr>
          <w:rFonts w:ascii="Times New Roman" w:hAnsi="Times New Roman" w:cs="Times New Roman"/>
          <w:lang w:val="uk-UA"/>
        </w:rPr>
        <w:t xml:space="preserve"> року;</w:t>
      </w:r>
    </w:p>
    <w:p w14:paraId="1CAB5D9D" w14:textId="655B7BAD" w:rsidR="00A6258C" w:rsidRDefault="003B74F0" w:rsidP="00BC12CE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77A5B">
        <w:rPr>
          <w:rFonts w:ascii="Times New Roman" w:hAnsi="Times New Roman" w:cs="Times New Roman"/>
          <w:lang w:val="uk-UA"/>
        </w:rPr>
        <w:t>7. Вимоги до технічних та якісних характеристик предмету закупівлі обумовлені необхідністю закупівлі якісних та безпечних для споживання харчових продуктів, що постачатимуться до медичних закладів.</w:t>
      </w:r>
      <w:r w:rsidR="002759B3" w:rsidRPr="002759B3">
        <w:t xml:space="preserve"> </w:t>
      </w:r>
      <w:r w:rsidR="002759B3" w:rsidRPr="002759B3">
        <w:rPr>
          <w:rFonts w:ascii="Times New Roman" w:hAnsi="Times New Roman" w:cs="Times New Roman"/>
          <w:lang w:val="uk-UA"/>
        </w:rPr>
        <w:t>Якість кожної партії товару, характеристики, терміни придатності, умови транспортування та інші технічні умови повинні відповідати діючим (на дату поставки) державним стандартам України (ДСТУ 7517:2014, ДСТУ 4583:2006, ДСТУ 4585:2021).</w:t>
      </w:r>
    </w:p>
    <w:p w14:paraId="01A4861A" w14:textId="1FB9364A" w:rsidR="002759B3" w:rsidRDefault="002759B3" w:rsidP="00BC12CE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</w:p>
    <w:p w14:paraId="1F647A1F" w14:textId="77777777" w:rsidR="002759B3" w:rsidRPr="00177A5B" w:rsidRDefault="002759B3" w:rsidP="00BC12CE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</w:p>
    <w:sectPr w:rsidR="002759B3" w:rsidRPr="0017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3236639"/>
    <w:multiLevelType w:val="hybridMultilevel"/>
    <w:tmpl w:val="61FA519C"/>
    <w:lvl w:ilvl="0" w:tplc="49247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9BA83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7240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E882C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B1C67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0CFC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36077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27CE2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B0F2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D0"/>
    <w:rsid w:val="00000375"/>
    <w:rsid w:val="00177A5B"/>
    <w:rsid w:val="001840BF"/>
    <w:rsid w:val="001B0BD1"/>
    <w:rsid w:val="001D5CD0"/>
    <w:rsid w:val="00263A12"/>
    <w:rsid w:val="002759B3"/>
    <w:rsid w:val="00294897"/>
    <w:rsid w:val="002D5EEB"/>
    <w:rsid w:val="002F11D5"/>
    <w:rsid w:val="00371B87"/>
    <w:rsid w:val="003B74F0"/>
    <w:rsid w:val="003D2A6B"/>
    <w:rsid w:val="00412DA0"/>
    <w:rsid w:val="00431CDC"/>
    <w:rsid w:val="0045246A"/>
    <w:rsid w:val="00650BC3"/>
    <w:rsid w:val="0068276D"/>
    <w:rsid w:val="0071495E"/>
    <w:rsid w:val="007815D9"/>
    <w:rsid w:val="00797EFC"/>
    <w:rsid w:val="00887920"/>
    <w:rsid w:val="009B3BA2"/>
    <w:rsid w:val="00A20014"/>
    <w:rsid w:val="00A6258C"/>
    <w:rsid w:val="00A937B9"/>
    <w:rsid w:val="00B63203"/>
    <w:rsid w:val="00B76CAF"/>
    <w:rsid w:val="00B86EEA"/>
    <w:rsid w:val="00BC12CE"/>
    <w:rsid w:val="00CA3E0B"/>
    <w:rsid w:val="00DD45EB"/>
    <w:rsid w:val="00E023B8"/>
    <w:rsid w:val="00E20AFA"/>
    <w:rsid w:val="00E46FDD"/>
    <w:rsid w:val="00EB5C09"/>
    <w:rsid w:val="00EC5E1E"/>
    <w:rsid w:val="00F667C3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77DC"/>
  <w15:chartTrackingRefBased/>
  <w15:docId w15:val="{EE37D32E-3786-4AF6-AF12-FC6BB5ED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01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5EB"/>
    <w:rPr>
      <w:color w:val="0000FF"/>
      <w:u w:val="single"/>
    </w:rPr>
  </w:style>
  <w:style w:type="paragraph" w:customStyle="1" w:styleId="2">
    <w:name w:val="Без интервала2"/>
    <w:qFormat/>
    <w:rsid w:val="003B74F0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productTable">
    <w:name w:val="productTable"/>
    <w:uiPriority w:val="99"/>
    <w:rsid w:val="00371B87"/>
    <w:pPr>
      <w:spacing w:after="200" w:line="276" w:lineRule="auto"/>
    </w:pPr>
    <w:rPr>
      <w:rFonts w:ascii="Arial" w:eastAsia="Arial" w:hAnsi="Arial" w:cs="Arial"/>
      <w:sz w:val="20"/>
      <w:szCs w:val="20"/>
      <w:lang w:val="en-US" w:eastAsia="uk-UA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customStyle="1" w:styleId="defaultFontStyle">
    <w:name w:val="defaultFontStyle"/>
    <w:rsid w:val="00371B87"/>
    <w:rPr>
      <w:rFonts w:ascii="Arial" w:eastAsia="Arial" w:hAnsi="Arial" w:cs="Arial"/>
      <w:sz w:val="24"/>
      <w:szCs w:val="24"/>
    </w:rPr>
  </w:style>
  <w:style w:type="character" w:customStyle="1" w:styleId="boldFontStyle">
    <w:name w:val="boldFontStyle"/>
    <w:rsid w:val="00371B87"/>
    <w:rPr>
      <w:rFonts w:ascii="Arial" w:eastAsia="Arial" w:hAnsi="Arial" w:cs="Arial"/>
      <w:b/>
      <w:bCs/>
      <w:sz w:val="24"/>
      <w:szCs w:val="24"/>
    </w:rPr>
  </w:style>
  <w:style w:type="character" w:styleId="a4">
    <w:name w:val="Unresolved Mention"/>
    <w:basedOn w:val="a0"/>
    <w:uiPriority w:val="99"/>
    <w:semiHidden/>
    <w:unhideWhenUsed/>
    <w:rsid w:val="009B3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2022-01-19T07:32:00Z</cp:lastPrinted>
  <dcterms:created xsi:type="dcterms:W3CDTF">2023-01-11T07:46:00Z</dcterms:created>
  <dcterms:modified xsi:type="dcterms:W3CDTF">2023-01-11T07:56:00Z</dcterms:modified>
</cp:coreProperties>
</file>